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62" w:rsidRPr="00AE3ECC" w:rsidRDefault="001601F3" w:rsidP="001601F3">
      <w:pPr>
        <w:jc w:val="center"/>
        <w:rPr>
          <w:sz w:val="28"/>
          <w:szCs w:val="28"/>
        </w:rPr>
      </w:pPr>
      <w:r w:rsidRPr="00AE3ECC">
        <w:rPr>
          <w:b/>
          <w:sz w:val="28"/>
          <w:szCs w:val="28"/>
          <w:u w:val="single"/>
        </w:rPr>
        <w:t>Historical Mythbusting #4</w:t>
      </w:r>
    </w:p>
    <w:p w:rsidR="001601F3" w:rsidRDefault="001601F3" w:rsidP="00AE3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6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The "Hindrance to Progress" Myth</w:t>
      </w:r>
      <w:r w:rsidRPr="0016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  <w:r w:rsidRPr="001601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In order to ensure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the survival and progress of modern American civilization</w:t>
      </w:r>
      <w:r w:rsidRPr="001601F3">
        <w:rPr>
          <w:rFonts w:ascii="Times New Roman" w:eastAsia="Times New Roman" w:hAnsi="Times New Roman" w:cs="Times New Roman"/>
          <w:color w:val="000000"/>
          <w:sz w:val="27"/>
          <w:szCs w:val="27"/>
        </w:rPr>
        <w:t>, it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was inevitable that the Native Americans</w:t>
      </w:r>
      <w:r w:rsidRPr="001601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 defeated.</w:t>
      </w:r>
    </w:p>
    <w:p w:rsidR="00AE3ECC" w:rsidRDefault="00AE3ECC" w:rsidP="00AE3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_____________________________________________________________________</w:t>
      </w:r>
    </w:p>
    <w:p w:rsidR="001601F3" w:rsidRPr="001601F3" w:rsidRDefault="001601F3" w:rsidP="001601F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601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European progress was impeded not because the indigenous peoples were uncivilized and incapable of living harmoniously with the settlers, but because Europeans were unwilling and incapable of accepting the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Native </w:t>
      </w:r>
      <w:r w:rsidRPr="001601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American political, social, economic, and spiritual traditions as civilized.  </w:t>
      </w:r>
    </w:p>
    <w:p w:rsidR="001601F3" w:rsidRPr="001601F3" w:rsidRDefault="001601F3" w:rsidP="001601F3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Many first</w:t>
      </w:r>
      <w:r w:rsidRPr="001601F3">
        <w:rPr>
          <w:rFonts w:ascii="Times New Roman" w:eastAsia="Times New Roman" w:hAnsi="Times New Roman" w:cs="Times New Roman"/>
          <w:color w:val="000000"/>
          <w:sz w:val="27"/>
          <w:szCs w:val="27"/>
        </w:rPr>
        <w:t>hand accounts describe the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indigenous peoples</w:t>
      </w:r>
      <w:r w:rsidRPr="001601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the North continent and of the West Indies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(Caribbean) </w:t>
      </w:r>
      <w:r w:rsidRPr="001601F3">
        <w:rPr>
          <w:rFonts w:ascii="Times New Roman" w:eastAsia="Times New Roman" w:hAnsi="Times New Roman" w:cs="Times New Roman"/>
          <w:color w:val="000000"/>
          <w:sz w:val="27"/>
          <w:szCs w:val="27"/>
        </w:rPr>
        <w:t>as friendly, peaceful, and welcoming.</w:t>
      </w:r>
    </w:p>
    <w:p w:rsidR="001601F3" w:rsidRPr="001601F3" w:rsidRDefault="001601F3" w:rsidP="001601F3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601F3">
        <w:rPr>
          <w:rFonts w:ascii="Times New Roman" w:eastAsia="Times New Roman" w:hAnsi="Times New Roman" w:cs="Times New Roman"/>
          <w:color w:val="000000"/>
          <w:sz w:val="27"/>
          <w:szCs w:val="27"/>
        </w:rPr>
        <w:t>Juan Rodiquez Cabrillo, when writing about his voyage along the Southern California coast in 1542, observed, "very fine valleys [with] maize and abundant food ... many savannahs and groves" that were "densely populated" an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 "thickly settled" with Natives who </w:t>
      </w:r>
      <w:r w:rsidRPr="001601F3">
        <w:rPr>
          <w:rFonts w:ascii="Times New Roman" w:eastAsia="Times New Roman" w:hAnsi="Times New Roman" w:cs="Times New Roman"/>
          <w:color w:val="000000"/>
          <w:sz w:val="27"/>
          <w:szCs w:val="27"/>
        </w:rPr>
        <w:t>often greeted the Spanish ships in friendship and traded with th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em during peaceful ceremonies (potlatches). (Stann</w:t>
      </w:r>
      <w:r w:rsidRPr="001601F3">
        <w:rPr>
          <w:rFonts w:ascii="Times New Roman" w:eastAsia="Times New Roman" w:hAnsi="Times New Roman" w:cs="Times New Roman"/>
          <w:color w:val="000000"/>
          <w:sz w:val="27"/>
          <w:szCs w:val="27"/>
        </w:rPr>
        <w:t>ard, 1992:23.)</w:t>
      </w:r>
    </w:p>
    <w:p w:rsidR="00AE3ECC" w:rsidRDefault="001601F3" w:rsidP="0025669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601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If such communities were not comprised of uncivilized savages who threatened European settlement and white progress, why has the myth persisted? Several historians have flatly stated that </w:t>
      </w:r>
      <w:r w:rsidRPr="001601F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the image of native barbarism and savagery serves to rationalize European conquest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>
        <w:rPr>
          <w:rStyle w:val="FootnoteReference"/>
          <w:rFonts w:ascii="Times New Roman" w:eastAsia="Times New Roman" w:hAnsi="Times New Roman" w:cs="Times New Roman"/>
          <w:color w:val="000000"/>
          <w:sz w:val="27"/>
          <w:szCs w:val="27"/>
        </w:rPr>
        <w:footnoteReference w:id="1"/>
      </w:r>
      <w:r w:rsidR="00AE3ECC">
        <w:rPr>
          <w:rStyle w:val="FootnoteReference"/>
          <w:rFonts w:ascii="Times New Roman" w:eastAsia="Times New Roman" w:hAnsi="Times New Roman" w:cs="Times New Roman"/>
          <w:color w:val="000000"/>
          <w:sz w:val="27"/>
          <w:szCs w:val="27"/>
        </w:rPr>
        <w:footnoteReference w:id="2"/>
      </w:r>
      <w:r w:rsidR="00AE3ECC">
        <w:rPr>
          <w:rStyle w:val="FootnoteReference"/>
          <w:rFonts w:ascii="Times New Roman" w:eastAsia="Times New Roman" w:hAnsi="Times New Roman" w:cs="Times New Roman"/>
          <w:color w:val="000000"/>
          <w:sz w:val="27"/>
          <w:szCs w:val="27"/>
        </w:rPr>
        <w:footnoteReference w:id="3"/>
      </w:r>
      <w:r w:rsidR="00AE3EC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AE3ECC" w:rsidRDefault="00AE3ECC" w:rsidP="00AE3ECC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601F3" w:rsidRPr="001601F3" w:rsidRDefault="001601F3" w:rsidP="00AE3ECC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601F3">
        <w:rPr>
          <w:rFonts w:ascii="Times New Roman" w:eastAsia="Times New Roman" w:hAnsi="Times New Roman" w:cs="Times New Roman"/>
          <w:color w:val="000000"/>
          <w:sz w:val="27"/>
          <w:szCs w:val="27"/>
        </w:rPr>
        <w:t>What, then, were the obstacles that got in the way of European acceptance of the indigenous peoples??</w:t>
      </w:r>
      <w:bookmarkStart w:id="0" w:name="_GoBack"/>
      <w:bookmarkEnd w:id="0"/>
    </w:p>
    <w:p w:rsidR="001601F3" w:rsidRPr="001601F3" w:rsidRDefault="001601F3" w:rsidP="001601F3">
      <w:pPr>
        <w:numPr>
          <w:ilvl w:val="1"/>
          <w:numId w:val="1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The Native American</w:t>
      </w:r>
      <w:r w:rsidRPr="001601F3">
        <w:rPr>
          <w:rFonts w:ascii="Times New Roman" w:eastAsia="Times New Roman" w:hAnsi="Times New Roman" w:cs="Times New Roman"/>
          <w:color w:val="000000"/>
          <w:sz w:val="27"/>
          <w:szCs w:val="27"/>
        </w:rPr>
        <w:t>s were not Christians nor did they have any visible forms of worshipping God.</w:t>
      </w:r>
    </w:p>
    <w:p w:rsidR="001601F3" w:rsidRPr="001601F3" w:rsidRDefault="001601F3" w:rsidP="001601F3">
      <w:pPr>
        <w:numPr>
          <w:ilvl w:val="1"/>
          <w:numId w:val="1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They</w:t>
      </w:r>
      <w:r w:rsidRPr="001601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had made no effort to subdue the land - to make it profitable.</w:t>
      </w:r>
    </w:p>
    <w:p w:rsidR="001601F3" w:rsidRPr="001601F3" w:rsidRDefault="001601F3" w:rsidP="001601F3">
      <w:pPr>
        <w:numPr>
          <w:ilvl w:val="1"/>
          <w:numId w:val="1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They </w:t>
      </w:r>
      <w:r w:rsidRPr="001601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had no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concept or </w:t>
      </w:r>
      <w:r w:rsidRPr="001601F3">
        <w:rPr>
          <w:rFonts w:ascii="Times New Roman" w:eastAsia="Times New Roman" w:hAnsi="Times New Roman" w:cs="Times New Roman"/>
          <w:color w:val="000000"/>
          <w:sz w:val="27"/>
          <w:szCs w:val="27"/>
        </w:rPr>
        <w:t>understanding of private property.</w:t>
      </w:r>
    </w:p>
    <w:p w:rsidR="001601F3" w:rsidRPr="001601F3" w:rsidRDefault="001601F3" w:rsidP="001601F3">
      <w:pPr>
        <w:numPr>
          <w:ilvl w:val="1"/>
          <w:numId w:val="1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They were not willing to be ignored or evicted from their traditional lands</w:t>
      </w:r>
    </w:p>
    <w:p w:rsidR="001601F3" w:rsidRPr="001601F3" w:rsidRDefault="001601F3" w:rsidP="001601F3">
      <w:pPr>
        <w:jc w:val="center"/>
        <w:rPr>
          <w:sz w:val="24"/>
          <w:szCs w:val="24"/>
        </w:rPr>
      </w:pPr>
    </w:p>
    <w:sectPr w:rsidR="001601F3" w:rsidRPr="001601F3" w:rsidSect="00EF4837"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96A" w:rsidRDefault="00E3396A" w:rsidP="001601F3">
      <w:pPr>
        <w:spacing w:after="0" w:line="240" w:lineRule="auto"/>
      </w:pPr>
      <w:r>
        <w:separator/>
      </w:r>
    </w:p>
  </w:endnote>
  <w:endnote w:type="continuationSeparator" w:id="0">
    <w:p w:rsidR="00E3396A" w:rsidRDefault="00E3396A" w:rsidP="0016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96A" w:rsidRDefault="00E3396A" w:rsidP="001601F3">
      <w:pPr>
        <w:spacing w:after="0" w:line="240" w:lineRule="auto"/>
      </w:pPr>
      <w:r>
        <w:separator/>
      </w:r>
    </w:p>
  </w:footnote>
  <w:footnote w:type="continuationSeparator" w:id="0">
    <w:p w:rsidR="00E3396A" w:rsidRDefault="00E3396A" w:rsidP="001601F3">
      <w:pPr>
        <w:spacing w:after="0" w:line="240" w:lineRule="auto"/>
      </w:pPr>
      <w:r>
        <w:continuationSeparator/>
      </w:r>
    </w:p>
  </w:footnote>
  <w:footnote w:id="1">
    <w:p w:rsidR="001601F3" w:rsidRPr="001601F3" w:rsidRDefault="001601F3" w:rsidP="00AE3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Style w:val="FootnoteReference"/>
        </w:rPr>
        <w:footnoteRef/>
      </w:r>
      <w:r>
        <w:t xml:space="preserve"> </w:t>
      </w:r>
      <w:r w:rsidRPr="001601F3">
        <w:rPr>
          <w:rFonts w:ascii="Times New Roman" w:eastAsia="Times New Roman" w:hAnsi="Times New Roman" w:cs="Times New Roman"/>
          <w:color w:val="000000"/>
          <w:sz w:val="27"/>
          <w:szCs w:val="27"/>
        </w:rPr>
        <w:t>Francis Jennings, </w:t>
      </w:r>
      <w:r w:rsidRPr="00160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The Invasion of America: Indians, Colonialism, and the Cost of Conquest. </w:t>
      </w:r>
      <w:r w:rsidRPr="001601F3">
        <w:rPr>
          <w:rFonts w:ascii="Times New Roman" w:eastAsia="Times New Roman" w:hAnsi="Times New Roman" w:cs="Times New Roman"/>
          <w:color w:val="000000"/>
          <w:sz w:val="27"/>
          <w:szCs w:val="27"/>
        </w:rPr>
        <w:t>Chapel Hill: Un</w:t>
      </w:r>
      <w:r w:rsidR="00AE3ECC">
        <w:rPr>
          <w:rFonts w:ascii="Times New Roman" w:eastAsia="Times New Roman" w:hAnsi="Times New Roman" w:cs="Times New Roman"/>
          <w:color w:val="000000"/>
          <w:sz w:val="27"/>
          <w:szCs w:val="27"/>
        </w:rPr>
        <w:t>iv. of No. Carolina Press, 1975</w:t>
      </w:r>
      <w:r w:rsidRPr="001601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1601F3" w:rsidRDefault="001601F3">
      <w:pPr>
        <w:pStyle w:val="FootnoteText"/>
      </w:pPr>
    </w:p>
  </w:footnote>
  <w:footnote w:id="2">
    <w:p w:rsidR="00AE3ECC" w:rsidRPr="001601F3" w:rsidRDefault="00AE3ECC" w:rsidP="00AE3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Style w:val="FootnoteReference"/>
        </w:rPr>
        <w:footnoteRef/>
      </w:r>
      <w:r>
        <w:t xml:space="preserve"> </w:t>
      </w:r>
      <w:r w:rsidRPr="001601F3">
        <w:rPr>
          <w:rFonts w:ascii="Times New Roman" w:eastAsia="Times New Roman" w:hAnsi="Times New Roman" w:cs="Times New Roman"/>
          <w:color w:val="000000"/>
          <w:sz w:val="27"/>
          <w:szCs w:val="27"/>
        </w:rPr>
        <w:t>Robert F. Berkhofer, Jr., </w:t>
      </w:r>
      <w:r w:rsidRPr="00160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The White Man's Indian: Images of the American Indian from Columbus to the Present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 NY: Alfred A. Knopf, 1978</w:t>
      </w:r>
    </w:p>
    <w:p w:rsidR="00AE3ECC" w:rsidRDefault="00AE3ECC">
      <w:pPr>
        <w:pStyle w:val="FootnoteText"/>
      </w:pPr>
    </w:p>
  </w:footnote>
  <w:footnote w:id="3">
    <w:p w:rsidR="00AE3ECC" w:rsidRDefault="00AE3EC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601F3">
        <w:rPr>
          <w:rFonts w:ascii="Times New Roman" w:eastAsia="Times New Roman" w:hAnsi="Times New Roman" w:cs="Times New Roman"/>
          <w:color w:val="000000"/>
          <w:sz w:val="27"/>
          <w:szCs w:val="27"/>
        </w:rPr>
        <w:t>David Stannard, </w:t>
      </w:r>
      <w:r w:rsidRPr="00160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American Holocaust.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NY: Oxford Univ. Press, 1992.</w:t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D57CB"/>
    <w:multiLevelType w:val="multilevel"/>
    <w:tmpl w:val="8ACC1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01F3"/>
    <w:rsid w:val="001601F3"/>
    <w:rsid w:val="00401329"/>
    <w:rsid w:val="00613F68"/>
    <w:rsid w:val="007C00C7"/>
    <w:rsid w:val="00AE3ECC"/>
    <w:rsid w:val="00E3396A"/>
    <w:rsid w:val="00E35F62"/>
    <w:rsid w:val="00EF4837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83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601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01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01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3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CA79BE63-A1F0-4E4C-B753-0E05FC41F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1465</Characters>
  <Application>Microsoft Macintosh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Hynes</dc:creator>
  <cp:keywords/>
  <dc:description/>
  <cp:lastModifiedBy>Elena Hynes</cp:lastModifiedBy>
  <cp:revision>2</cp:revision>
  <dcterms:created xsi:type="dcterms:W3CDTF">2018-08-20T17:22:00Z</dcterms:created>
  <dcterms:modified xsi:type="dcterms:W3CDTF">2018-08-20T17:22:00Z</dcterms:modified>
</cp:coreProperties>
</file>